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3TOU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3 Tourism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e56725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hyperlink r:id="rId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24"/>
                  <w:szCs w:val="24"/>
                  <w:rtl w:val="0"/>
                </w:rPr>
                <w:t xml:space="preserve">Thinking of travel or tourism as a career? The tourism industry is one of New Zealand’s highest economic earners and there are plenty of career opportunities available. This course aims to build on the learning at Level 2 and provides you with an opportunity to develop an in-depth understanding  about the Travel and Tourism Industry and about New Zealand and the South Pacific.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Social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gain an in-depth understanding of the Travel and Tourism Industry through New Zealand and South Pacific contexts in preparation for a career in tourism.</w:t>
            </w:r>
          </w:p>
          <w:p w:rsidR="00000000" w:rsidDel="00000000" w:rsidP="00000000" w:rsidRDefault="00000000" w:rsidRPr="00000000" w14:paraId="0000002D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US3727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knowledge of Pacific Island countries as tourist destinations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US18212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knowledge of New Zealand as a tourist destination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US23766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knowledge of the tourism industry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Internal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US18211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Level 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knowledge of Australia  as a tourist destination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Written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cc000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fldChar w:fldCharType="begin"/>
        <w:instrText xml:space="preserve"> HYPERLINK "https://n-fmjoxxv63c6wp5nni2la7h5i3lzclxm5gcpehri-0lu-script.googleusercontent.com/userCodeAppPanel#columnPickerDrawer"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567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hyperlink" Target="https://n-fmjoxxv63c6wp5nni2la7h5i3lzclxm5gcpehri-0lu-script.googleusercontent.com/userCodeAppPanel#columnPickerDrawer" TargetMode="External"/><Relationship Id="rId8" Type="http://schemas.openxmlformats.org/officeDocument/2006/relationships/image" Target="media/image5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2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1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image" Target="media/image6.png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3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www.nzqa.govt.nz/ncea/subjects/literacy-and-numeracy/level-1-requirements/lit-num-subjects/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qualifications-standards/awards/university-entrance/literacy-requirements/" TargetMode="External"/><Relationship Id="rId16" Type="http://schemas.openxmlformats.org/officeDocument/2006/relationships/hyperlink" Target="https://www.nzqa.govt.nz/ncea/subjects/literacy-and-numeracy/level-1-requirements/lit-num-subjects/" TargetMode="External"/><Relationship Id="rId19" Type="http://schemas.openxmlformats.org/officeDocument/2006/relationships/hyperlink" Target="https://n-fmjoxxv63c6wp5nni2la7h5i3lzclxm5gcpehri-0lu-script.googleusercontent.com/userCodeAppPanel#columnPickerDrawer" TargetMode="External"/><Relationship Id="rId18" Type="http://schemas.openxmlformats.org/officeDocument/2006/relationships/hyperlink" Target="https://www.nzqa.govt.nz/qualifications-standards/awards/university-entrance/literacy-requiremen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