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1HMT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30"/>
                <w:szCs w:val="3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  <w:rtl w:val="0"/>
              </w:rPr>
              <w:t xml:space="preserve">1 T</w:t>
            </w: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echnology Hard Materials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0680c4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  <w:rtl w:val="0"/>
              </w:rPr>
              <w:t xml:space="preserve">All Technology students are encouraged to be innovative, creative, and show initiative. This course enables students to design, model and make products to resolve real world problems/issues. Students will learn how to identify the success criteria for a product and discuss ideas with key stakeholders.</w:t>
              <w:br w:type="textWrapping"/>
              <w:t xml:space="preserve">Students will engage in hands-on projects that acknowledge Mātauranga Māori while embracing technological innovation. They will develop skills in critical thinking, problem-solving, and cultural sensitivity.</w:t>
              <w:br w:type="textWrapping"/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0680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3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develop products of their choice for authentic problems using resistant materials. 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 will learn techniques and how to undertake a range of appropriate tests to ensure that products are  fit for purpose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 learn to manipulate materials using a range of processes  and use knowledge to inform their own product development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Students gain an understanding of sustainable practices and use this knowledge to inform their own design decisions</w:t>
            </w:r>
          </w:p>
          <w:p w:rsidR="00000000" w:rsidDel="00000000" w:rsidP="00000000" w:rsidRDefault="00000000" w:rsidRPr="00000000" w14:paraId="00000031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 92012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Develop a Materials and Processing Technology outcome  for an authentic context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 92013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Develop a Materials and Processing Technology outcome by transforming , manipulating, or combining different materials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 12927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Identify, select, maintain and use hand tools for BCATS projects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 92014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Develop an understanding of sustainable practices in the development of a Materials and Processing technology design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spacing w:line="240" w:lineRule="auto"/>
        <w:ind w:left="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0680c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n-fmjoxxv63c6wp5nni2la7h5i3lzclxm5gcpehri-0lu-script.googleusercontent.com/userCodeAppPanel#columnPickerDrawer" TargetMode="External"/><Relationship Id="rId20" Type="http://schemas.openxmlformats.org/officeDocument/2006/relationships/hyperlink" Target="https://www.nzqa.govt.nz/qualifications-standards/awards/university-entrance/literacy-requirements/" TargetMode="External"/><Relationship Id="rId42" Type="http://schemas.openxmlformats.org/officeDocument/2006/relationships/hyperlink" Target="https://n-fmjoxxv63c6wp5nni2la7h5i3lzclxm5gcpehri-0lu-script.googleusercontent.com/userCodeAppPanel#columnPickerDrawer" TargetMode="External"/><Relationship Id="rId41" Type="http://schemas.openxmlformats.org/officeDocument/2006/relationships/hyperlink" Target="https://n-fmjoxxv63c6wp5nni2la7h5i3lzclxm5gcpehri-0lu-script.googleusercontent.com/userCodeAppPanel#columnPickerDrawer" TargetMode="External"/><Relationship Id="rId22" Type="http://schemas.openxmlformats.org/officeDocument/2006/relationships/hyperlink" Target="https://n-fmjoxxv63c6wp5nni2la7h5i3lzclxm5gcpehri-0lu-script.googleusercontent.com/userCodeAppPanel#columnPickerDrawer" TargetMode="External"/><Relationship Id="rId44" Type="http://schemas.openxmlformats.org/officeDocument/2006/relationships/hyperlink" Target="https://n-fmjoxxv63c6wp5nni2la7h5i3lzclxm5gcpehri-0lu-script.googleusercontent.com/userCodeAppPanel#columnPickerDrawer" TargetMode="External"/><Relationship Id="rId21" Type="http://schemas.openxmlformats.org/officeDocument/2006/relationships/hyperlink" Target="https://n-fmjoxxv63c6wp5nni2la7h5i3lzclxm5gcpehri-0lu-script.googleusercontent.com/userCodeAppPanel#columnPickerDrawer" TargetMode="External"/><Relationship Id="rId43" Type="http://schemas.openxmlformats.org/officeDocument/2006/relationships/hyperlink" Target="https://n-fmjoxxv63c6wp5nni2la7h5i3lzclxm5gcpehri-0lu-script.googleusercontent.com/userCodeAppPanel#columnPickerDrawer" TargetMode="External"/><Relationship Id="rId24" Type="http://schemas.openxmlformats.org/officeDocument/2006/relationships/hyperlink" Target="https://n-fmjoxxv63c6wp5nni2la7h5i3lzclxm5gcpehri-0lu-script.googleusercontent.com/userCodeAppPanel#columnPickerDrawer" TargetMode="External"/><Relationship Id="rId23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1.png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2.png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10" Type="http://schemas.openxmlformats.org/officeDocument/2006/relationships/image" Target="media/image5.png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13" Type="http://schemas.openxmlformats.org/officeDocument/2006/relationships/hyperlink" Target="https://n-fmjoxxv63c6wp5nni2la7h5i3lzclxm5gcpehri-0lu-script.googleusercontent.com/userCodeAppPanel#columnPickerDrawer" TargetMode="External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6.png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15" Type="http://schemas.openxmlformats.org/officeDocument/2006/relationships/hyperlink" Target="https://n-fmjoxxv63c6wp5nni2la7h5i3lzclxm5gcpehri-0lu-script.googleusercontent.com/userCodeAppPanel#columnPickerDrawer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hyperlink" Target="https://n-fmjoxxv63c6wp5nni2la7h5i3lzclxm5gcpehri-0lu-script.googleusercontent.com/userCodeAppPanel#columnPickerDrawer" TargetMode="External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17" Type="http://schemas.openxmlformats.org/officeDocument/2006/relationships/hyperlink" Target="https://www.nzqa.govt.nz/ncea/subjects/literacy-and-numeracy/level-1-requirements/lit-num-subjects/" TargetMode="External"/><Relationship Id="rId39" Type="http://schemas.openxmlformats.org/officeDocument/2006/relationships/hyperlink" Target="https://n-fmjoxxv63c6wp5nni2la7h5i3lzclxm5gcpehri-0lu-script.googleusercontent.com/userCodeAppPanel#columnPickerDrawer" TargetMode="External"/><Relationship Id="rId16" Type="http://schemas.openxmlformats.org/officeDocument/2006/relationships/hyperlink" Target="https://n-fmjoxxv63c6wp5nni2la7h5i3lzclxm5gcpehri-0lu-script.googleusercontent.com/userCodeAppPanel#columnPickerDrawer" TargetMode="External"/><Relationship Id="rId38" Type="http://schemas.openxmlformats.org/officeDocument/2006/relationships/hyperlink" Target="https://n-fmjoxxv63c6wp5nni2la7h5i3lzclxm5gcpehri-0lu-script.googleusercontent.com/userCodeAppPanel#columnPickerDrawer" TargetMode="External"/><Relationship Id="rId19" Type="http://schemas.openxmlformats.org/officeDocument/2006/relationships/hyperlink" Target="https://www.nzqa.govt.nz/qualifications-standards/awards/university-entrance/literacy-requirements/" TargetMode="External"/><Relationship Id="rId18" Type="http://schemas.openxmlformats.org/officeDocument/2006/relationships/hyperlink" Target="https://www.nzqa.govt.nz/ncea/subjects/literacy-and-numeracy/level-1-requirements/lit-num-subjec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