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2HMT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30"/>
                <w:szCs w:val="3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  <w:rtl w:val="0"/>
              </w:rPr>
              <w:t xml:space="preserve">2 T</w:t>
            </w: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echnology Hard Materials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449142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t xml:space="preserve">Students will develop and refine advanced knowledge and skills associated with hard materials technology. Students will undertake the design process to produce creative outcomes that address a brief. This course will teach students critical thinking and problem solving skills utilising key knowledge appropriate to creative design. Students have the option to use a variety of materials for their projects, including traditional mediums such as wood and metal.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44914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3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develop knowledge and skills in hard materials technological processes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identify a client / stakeholder, and learn to design and make a product for a client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Students will learn that a products’ fitness for purpose can also be judged by other factors such as sustainability, economics, environmental impact, human / social impacts etc.</w:t>
            </w:r>
          </w:p>
          <w:p w:rsidR="00000000" w:rsidDel="00000000" w:rsidP="00000000" w:rsidRDefault="00000000" w:rsidRPr="00000000" w14:paraId="00000030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US24351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knowledge of  and use fixed machinery in the construction of BCATS projects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AS91344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Implement advanced procedures using resistant materials to make a specified product with special features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AS91354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Undertake brief development to address an issue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AS91358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understanding of how technological modelling supports risk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widowControl w:val="0"/>
        <w:spacing w:line="240" w:lineRule="auto"/>
        <w:ind w:left="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44914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-fmjoxxv63c6wp5nni2la7h5i3lzclxm5gcpehri-0lu-script.googleusercontent.com/userCodeAppPanel#columnPickerDrawer" TargetMode="External"/><Relationship Id="rId20" Type="http://schemas.openxmlformats.org/officeDocument/2006/relationships/hyperlink" Target="https://n-fmjoxxv63c6wp5nni2la7h5i3lzclxm5gcpehri-0lu-script.googleusercontent.com/userCodeAppPanel#columnPickerDrawer" TargetMode="External"/><Relationship Id="rId42" Type="http://schemas.openxmlformats.org/officeDocument/2006/relationships/hyperlink" Target="https://n-fmjoxxv63c6wp5nni2la7h5i3lzclxm5gcpehri-0lu-script.googleusercontent.com/userCodeAppPanel#columnPickerDrawer" TargetMode="External"/><Relationship Id="rId41" Type="http://schemas.openxmlformats.org/officeDocument/2006/relationships/hyperlink" Target="https://n-fmjoxxv63c6wp5nni2la7h5i3lzclxm5gcpehri-0lu-script.googleusercontent.com/userCodeAppPanel#columnPickerDrawer" TargetMode="External"/><Relationship Id="rId22" Type="http://schemas.openxmlformats.org/officeDocument/2006/relationships/hyperlink" Target="https://n-fmjoxxv63c6wp5nni2la7h5i3lzclxm5gcpehri-0lu-script.googleusercontent.com/userCodeAppPanel#columnPickerDrawer" TargetMode="External"/><Relationship Id="rId21" Type="http://schemas.openxmlformats.org/officeDocument/2006/relationships/hyperlink" Target="https://n-fmjoxxv63c6wp5nni2la7h5i3lzclxm5gcpehri-0lu-script.googleusercontent.com/userCodeAppPanel#columnPickerDrawer" TargetMode="External"/><Relationship Id="rId43" Type="http://schemas.openxmlformats.org/officeDocument/2006/relationships/hyperlink" Target="https://n-fmjoxxv63c6wp5nni2la7h5i3lzclxm5gcpehri-0lu-script.googleusercontent.com/userCodeAppPanel#columnPickerDrawer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1.png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2.png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10" Type="http://schemas.openxmlformats.org/officeDocument/2006/relationships/image" Target="media/image6.png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13" Type="http://schemas.openxmlformats.org/officeDocument/2006/relationships/hyperlink" Target="https://n-fmjoxxv63c6wp5nni2la7h5i3lzclxm5gcpehri-0lu-script.googleusercontent.com/userCodeAppPanel#columnPickerDrawer" TargetMode="External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3.png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15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www.nzqa.govt.nz/ncea/subjects/literacy-and-numeracy/level-1-requirements/lit-num-subjects/" TargetMode="External"/><Relationship Id="rId39" Type="http://schemas.openxmlformats.org/officeDocument/2006/relationships/hyperlink" Target="https://n-fmjoxxv63c6wp5nni2la7h5i3lzclxm5gcpehri-0lu-script.googleusercontent.com/userCodeAppPanel#columnPickerDrawer" TargetMode="External"/><Relationship Id="rId16" Type="http://schemas.openxmlformats.org/officeDocument/2006/relationships/hyperlink" Target="https://www.nzqa.govt.nz/ncea/subjects/literacy-and-numeracy/level-1-requirements/lit-num-subjects/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www.nzqa.govt.nz/qualifications-standards/awards/university-entrance/literacy-requirements/" TargetMode="External"/><Relationship Id="rId18" Type="http://schemas.openxmlformats.org/officeDocument/2006/relationships/hyperlink" Target="https://www.nzqa.govt.nz/qualifications-standards/awards/university-entrance/literacy-requiremen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